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منازلُ الصلاة</w:t>
      </w:r>
    </w:p>
    <w:p>
      <w:pPr>
        <w:spacing w:after="120"/>
      </w:pPr>
      <w:r>
        <w:rPr>
          <w:color w:val="8A6A1F"/>
          <w:sz w:val="36"/>
          <w:szCs w:val="36"/>
        </w:rPr>
        <w:t xml:space="preserve">مشاهدُ خمسةٌ يُسافِرُ إليها القلبُ وهو في الصلاة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w:t>
      </w:r>
      <w:r>
        <w:rPr>
          <w:b/>
          <w:bCs/>
          <w:color w:val="8A6A1F"/>
          <w:sz w:val="36"/>
          <w:szCs w:val="36"/>
        </w:rPr>
        <w:t xml:space="preserve">﴿يَا أَيُّهَا الَّذِينَ آمَنُوا اتَّقُوا اللَّهَ حَقَّ تُقَاتِهِ وَلَا تَمُوتُنَّ إِلَّا وَأَنتُم مُّسْلِمُونَ﴾</w:t>
      </w:r>
      <w:r>
        <w:rPr>
          <w:color w:val="1A1A1A"/>
          <w:sz w:val="36"/>
          <w:szCs w:val="36"/>
        </w:rPr>
        <w:t xml:space="preserve">. أمّا بعدُ، فإنّ خيرَ الحديثِ كلامُ الله، وخيرَ الهَديِ هَديُ محمدٍ ﷺ، وشرَّ الأمورِ مُحدَثاتُها، وكلَّ مُحدَثةٍ بدعة، وكلَّ بدعةٍ ضلالة، وكلَّ ضلالةٍ في النار.</w:t>
      </w:r>
    </w:p>
    <w:p>
      <w:pPr>
        <w:spacing w:before="260" w:after="120"/>
      </w:pPr>
      <w:r>
        <w:rPr>
          <w:b/>
          <w:bCs/>
          <w:color w:val="1F5C3A"/>
          <w:sz w:val="36"/>
          <w:szCs w:val="36"/>
        </w:rPr>
        <w:t xml:space="preserve">تمهيد: وصيةٌ في آخِرِ الأنفاس</w:t>
      </w:r>
    </w:p>
    <w:p>
      <w:pPr>
        <w:spacing w:after="140" w:line="340" w:lineRule="auto"/>
        <w:jc w:val="both"/>
      </w:pPr>
      <w:r>
        <w:rPr>
          <w:color w:val="1A1A1A"/>
          <w:sz w:val="36"/>
          <w:szCs w:val="36"/>
        </w:rPr>
        <w:t xml:space="preserve">وبعدُ، أحبَّتي في الله، معاشرَ المصلِّين: وصيةٌ يُوصي بها وهو يَلفِظُ أنفاسَه الأخيرةَ صلواتُ ربي وسلامُه عليه؛ وكيف لا يصنعُ ذلك وقد فُرِضَتْ عليه وعلى أمَّتِه في السماء، في رحلةِ الإسراءِ والمعراج؟ يقولُ صلّى اللهُ عليه وسلَّم:</w:t>
      </w:r>
    </w:p>
    <w:p>
      <w:pPr>
        <w:pBdr>
          <w:right w:val="single" w:sz="12" w:space="10" w:color="8A6A1F"/>
        </w:pBdr>
        <w:spacing w:before="120" w:after="160" w:line="320" w:lineRule="auto"/>
        <w:ind w:left="504" w:right="504"/>
        <w:jc w:val="both"/>
      </w:pPr>
      <w:r>
        <w:rPr>
          <w:b/>
          <w:bCs/>
          <w:color w:val="1F5C3A"/>
          <w:sz w:val="36"/>
          <w:szCs w:val="36"/>
        </w:rPr>
        <w:t xml:space="preserve">«الصلاةَ الصلاةَ، وما ملكَتْ أيمانُكم»</w:t>
      </w:r>
      <w:r>
        <w:rPr>
          <w:rStyle w:val="a5"/>
          <w:sz w:val="36"/>
          <w:szCs w:val="36"/>
        </w:rPr>
        <w:footnoteReference w:id="1"/>
      </w:r>
    </w:p>
    <w:p>
      <w:pPr>
        <w:spacing w:after="140" w:line="340" w:lineRule="auto"/>
        <w:jc w:val="both"/>
      </w:pPr>
      <w:r>
        <w:rPr>
          <w:color w:val="1A1A1A"/>
          <w:sz w:val="36"/>
          <w:szCs w:val="36"/>
        </w:rPr>
        <w:t xml:space="preserve">لا يزالُ ذلك الكلامُ وتِلْكُمُ الكُلَيماتُ تتردَّدُ في قلوبِ الصحابة، تُسافِرُ معهم جيلًا بعد جيل. سافرَتْ في قلبِ عمرَ رضي الله تعالى عنه؛ جُرحُه يَثْعَبُ دمًا، وهو يَلفِظُ أنفاسَه الأخيرة، ولا ينسى وصيةَ رسولِ اللهِ ﷺ، ولا ينسى الفَيصلَ بين الإيمانِ والكفر؛ فيقول: </w:t>
      </w:r>
      <w:r>
        <w:rPr>
          <w:b/>
          <w:bCs/>
          <w:color w:val="1F5C3A"/>
          <w:sz w:val="36"/>
          <w:szCs w:val="36"/>
        </w:rPr>
        <w:t xml:space="preserve">«أَما إنه لا حَظَّ في الإسلامِ لأحدٍ ترَكَ الصلاة»</w:t>
      </w:r>
      <w:r>
        <w:rPr>
          <w:color w:val="1A1A1A"/>
          <w:sz w:val="36"/>
          <w:szCs w:val="36"/>
        </w:rPr>
        <w:t xml:space="preserve">، ثم صلّى وجُرحُه يَثْعَبُ دمًا.</w:t>
      </w:r>
      <w:r>
        <w:rPr>
          <w:rStyle w:val="a5"/>
          <w:sz w:val="36"/>
          <w:szCs w:val="36"/>
        </w:rPr>
        <w:footnoteReference w:id="2"/>
      </w:r>
    </w:p>
    <w:p>
      <w:pPr>
        <w:spacing w:after="140" w:line="340" w:lineRule="auto"/>
        <w:jc w:val="both"/>
      </w:pPr>
      <w:r>
        <w:rPr>
          <w:color w:val="1A1A1A"/>
          <w:sz w:val="36"/>
          <w:szCs w:val="36"/>
        </w:rPr>
        <w:t xml:space="preserve">يا عمرُ، لقد ضُيِّعَتِ الصلاةُ، فنَسِيَ الناسُ أوقاتَها وفرَّطوا في أركانِها وواجباتِها! بل يا عمرُ، أتُصدِّقُ أنّ فينا مَن ينتسِبُ إلى الإسلامِ ويقولُ: لا إلهَ إلا الله، وإذا ماتَ صُلِّيَ عليه ودُفِنَ في مقابرِ المسلمين... ثم هو لا يُصلِّي؟! وأنت تقولُ بلسانٍ عربيٍّ مُبين: لا حَظَّ في الإسلامِ لمن ضيَّعَ الصلاة!</w:t>
      </w:r>
    </w:p>
    <w:p>
      <w:pPr>
        <w:spacing w:after="140" w:line="340" w:lineRule="auto"/>
        <w:jc w:val="both"/>
      </w:pPr>
      <w:r>
        <w:rPr>
          <w:color w:val="1A1A1A"/>
          <w:sz w:val="36"/>
          <w:szCs w:val="36"/>
        </w:rPr>
        <w:t xml:space="preserve">يا كرام: الصلاةُ شأنُها عظيم، والكلامُ عنها كبير، ويكفيها شرفًا أنها فُرِضَتْ علينا لمّا عُرِجَ برسولِ اللهِ ﷺ في رحلةِ الإسراءِ والمعراج.</w:t>
      </w:r>
    </w:p>
    <w:p>
      <w:pPr>
        <w:spacing w:before="260" w:after="120"/>
      </w:pPr>
      <w:r>
        <w:rPr>
          <w:b/>
          <w:bCs/>
          <w:color w:val="1F5C3A"/>
          <w:sz w:val="36"/>
          <w:szCs w:val="36"/>
        </w:rPr>
        <w:t xml:space="preserve">أولًا: لِمَ ما عادتِ الصلاةُ قُرَّةَ عين؟</w:t>
      </w:r>
    </w:p>
    <w:p>
      <w:pPr>
        <w:spacing w:after="140" w:line="340" w:lineRule="auto"/>
        <w:jc w:val="both"/>
      </w:pPr>
      <w:r>
        <w:rPr>
          <w:color w:val="1A1A1A"/>
          <w:sz w:val="36"/>
          <w:szCs w:val="36"/>
        </w:rPr>
        <w:t xml:space="preserve">عبادَ الله: كلامي اليومَ لن يكونَ عمَّن ضيَّعَ الصلاة، ولا عمَّن لا يُصلِّي إلا الجمعة، ولا عمَّن ينامُ عن صلاةِ الفجرِ فلا يستيقظُ إلا على عملِه ودوامِه، ولا عمَّن لا يُوقِظُ أولادَه على الصلاةِ ويُوقِظُهم على الدراسة. كلامي اليومَ لا يتناولُ الذين لا يُصلُّون؛ بل كلامي عمَّن لا يجدُ قلبَه في الصلاة، عمَّن لم تكنِ الصلاةُ قُرَّةَ عينٍ له. يا مَن إذا صلَّيتَ فكأنك واقفٌ على الجمر، تُفكِّرُ في كلِّ شيءٍ إلا الصلاة، وأنت في المحرابِ وقلبُك يُسافِرُ إلى كلِّ شيءٍ إلا إلى الصلاة!</w:t>
      </w:r>
    </w:p>
    <w:p>
      <w:pPr>
        <w:spacing w:after="140" w:line="340" w:lineRule="auto"/>
        <w:jc w:val="both"/>
      </w:pPr>
      <w:r>
        <w:rPr>
          <w:color w:val="1A1A1A"/>
          <w:sz w:val="36"/>
          <w:szCs w:val="36"/>
        </w:rPr>
        <w:t xml:space="preserve">هذه الصلاةُ يا مسلمُ كانت قُرَّةَ عينِ النبيِّ ﷺ؛ يَفزَعُ إليها إذا حَزَبَه أمر، ويَفِرُّ إليها فيجدُ قلبَه فيها؛ لأنه يُكلِّمُ اللهَ وهو في الصلاة.</w:t>
      </w:r>
      <w:r>
        <w:rPr>
          <w:rStyle w:val="a5"/>
          <w:sz w:val="36"/>
          <w:szCs w:val="36"/>
        </w:rPr>
        <w:footnoteReference w:id="3"/>
      </w:r>
    </w:p>
    <w:p>
      <w:pPr>
        <w:spacing w:after="140" w:line="340" w:lineRule="auto"/>
        <w:jc w:val="both"/>
      </w:pPr>
      <w:r>
        <w:rPr>
          <w:color w:val="1A1A1A"/>
          <w:sz w:val="36"/>
          <w:szCs w:val="36"/>
        </w:rPr>
        <w:t xml:space="preserve">فلِمَ ما عادتِ الصلاةُ قُرَّةَ عينٍ لنا؟! ولِمَ ما عُدنا نرتاحُ فيها؟! ولِمَ صارتْ ثقيلةً شاقَّةً علينا؟! حالُنا ـ إلا من رحمَ ربي ـ كحالِ أهلِ النفاق: </w:t>
      </w:r>
      <w:r>
        <w:rPr>
          <w:b/>
          <w:bCs/>
          <w:color w:val="8A6A1F"/>
          <w:sz w:val="36"/>
          <w:szCs w:val="36"/>
        </w:rPr>
        <w:t xml:space="preserve">﴿وَإِذَا قَامُوا إِلَى الصَّلَاةِ قَامُوا كُسَالَىٰ يُرَاءُونَ النَّاسَ وَلَا يَذْكُرُونَ اللَّهَ إِلَّا قَلِيلًا﴾</w:t>
      </w:r>
      <w:r>
        <w:rPr>
          <w:color w:val="1A1A1A"/>
          <w:sz w:val="36"/>
          <w:szCs w:val="36"/>
        </w:rPr>
        <w:t xml:space="preserve">. قاموا كُسالى حتى في الجمعة! تدخلُ إلى المسجدِ وهو لا يزالُ يشتري ويبيع، وتصعدُ المنبرَ وقد طوَتِ الملائكةُ صُحُفَها وجلَسَتْ تستمعُ الذِّكر، وهو لا يزالُ يشتري ويبيع، وشِراؤُه وبيعُه مُحرَّم!</w:t>
      </w:r>
    </w:p>
    <w:p>
      <w:pPr>
        <w:spacing w:after="140" w:line="340" w:lineRule="auto"/>
        <w:jc w:val="both"/>
      </w:pPr>
      <w:r>
        <w:rPr>
          <w:color w:val="1A1A1A"/>
          <w:sz w:val="36"/>
          <w:szCs w:val="36"/>
        </w:rPr>
        <w:t xml:space="preserve">ولِمَ لا نجدُ أثرًا للصلاةِ على جوارِحِنا؟ نُصلِّي ونغتاب، ونُصلِّي ونأكلُ الحرام، ونُصلِّي ونُشاهِدُ الحرام، واللهُ العلّامُ يقولُ: </w:t>
      </w:r>
      <w:r>
        <w:rPr>
          <w:b/>
          <w:bCs/>
          <w:color w:val="8A6A1F"/>
          <w:sz w:val="36"/>
          <w:szCs w:val="36"/>
        </w:rPr>
        <w:t xml:space="preserve">﴿إِنَّ الصَّلَاةَ تَنْهَىٰ عَنِ الْفَحْشَاءِ وَالْمُنكَرِ﴾</w:t>
      </w:r>
      <w:r>
        <w:rPr>
          <w:color w:val="1A1A1A"/>
          <w:sz w:val="36"/>
          <w:szCs w:val="36"/>
        </w:rPr>
        <w:t xml:space="preserve">. فلِمَ صلاتُنا لا تنهانا عن الفحشاءِ والمنكر؟ الخللُ فينا يا كرام؛ لأننا ما حقَّقنا مشاهدَ الصلاة.</w:t>
      </w:r>
    </w:p>
    <w:p>
      <w:pPr>
        <w:spacing w:before="200" w:after="200"/>
        <w:jc w:val="both"/>
      </w:pPr>
      <w:r>
        <w:rPr>
          <w:color w:val="8A6A1F"/>
          <w:sz w:val="36"/>
          <w:szCs w:val="36"/>
        </w:rPr>
        <w:t xml:space="preserve">❊  ❊  ❊</w:t>
      </w:r>
    </w:p>
    <w:p>
      <w:pPr>
        <w:spacing w:before="260" w:after="120"/>
      </w:pPr>
      <w:r>
        <w:rPr>
          <w:b/>
          <w:bCs/>
          <w:color w:val="1F5C3A"/>
          <w:sz w:val="36"/>
          <w:szCs w:val="36"/>
        </w:rPr>
        <w:t xml:space="preserve">ثانيًا: مشاهدُ الصلاةِ ومنازلُها</w:t>
      </w:r>
    </w:p>
    <w:p>
      <w:pPr>
        <w:spacing w:after="140" w:line="340" w:lineRule="auto"/>
        <w:jc w:val="both"/>
      </w:pPr>
      <w:r>
        <w:rPr>
          <w:color w:val="1A1A1A"/>
          <w:sz w:val="36"/>
          <w:szCs w:val="36"/>
        </w:rPr>
        <w:t xml:space="preserve">فإنّ للصلاةِ منازلَ ومشاهدَ ينبغي أن يُسافِرَ إليها قلبُك وأنت في الصلاة؛ فإنْ حَطَّ رَحْلُ قلبِك في تلك المنازلِ فأبشِرْ بخيرٍ عظيم: لَيَرتفعَنَّ إيمانُك، ولتَجِدَنَّ أثرَ الصلاةِ على لسانِك وجوارحِك، ولتَتَلَذَّذَنَّ كلَّما أَطَلْتَ الركوعَ والسجود، ولَتُكلِّمَنَّ اللهَ جلَّ في عُلاه إن عِشتَ مع تلك المشاهدِ والمنازل.</w:t>
      </w:r>
    </w:p>
    <w:p>
      <w:pPr>
        <w:spacing w:before="200" w:after="100"/>
      </w:pPr>
      <w:r>
        <w:rPr>
          <w:b/>
          <w:bCs/>
          <w:color w:val="1A1A1A"/>
          <w:sz w:val="36"/>
          <w:szCs w:val="36"/>
        </w:rPr>
        <w:t xml:space="preserve">المشهدُ الأول: مشهدُ الإخلاص</w:t>
      </w:r>
    </w:p>
    <w:p>
      <w:pPr>
        <w:spacing w:after="140" w:line="340" w:lineRule="auto"/>
        <w:jc w:val="both"/>
      </w:pPr>
      <w:r>
        <w:rPr>
          <w:color w:val="1A1A1A"/>
          <w:sz w:val="36"/>
          <w:szCs w:val="36"/>
        </w:rPr>
        <w:t xml:space="preserve">أن تقومَ بين يدَيِ اللهِ فيتوجَّهَ قلبُك وقصدُك ومطلوبُك إلى الواحدِ الأحد، وحدَه لا شيءَ غيرُه. لا تقُمْ وقلبُك يتَّجِهُ إلى غيرِ الله وأنت تُرائي بصلاتِك؛ فقد ذمَّ النبيُّ ﷺ الذي يُزيِّنُ صلاتَه لِنَظَرِ الرجل، الذي لا يُخلِصُ فيها، يُصلِّي رياءً وسُمعةً، أو يُصلِّي خوفًا من مسؤولٍ أو من أب. واسمَعْ ماذا سمّاه النبيُّ ﷺ:</w:t>
      </w:r>
    </w:p>
    <w:p>
      <w:pPr>
        <w:pBdr>
          <w:right w:val="single" w:sz="12" w:space="10" w:color="8A6A1F"/>
        </w:pBdr>
        <w:spacing w:before="120" w:after="160" w:line="320" w:lineRule="auto"/>
        <w:ind w:left="504" w:right="504"/>
        <w:jc w:val="both"/>
      </w:pPr>
      <w:r>
        <w:rPr>
          <w:b/>
          <w:bCs/>
          <w:color w:val="1F5C3A"/>
          <w:sz w:val="36"/>
          <w:szCs w:val="36"/>
        </w:rPr>
        <w:t xml:space="preserve">«الشِّركُ الخفيُّ: أن يقومَ الرجلُ يُصلِّي فيُزيِّنُ صلاتَه لِما يرى من نظرِ رجُل»</w:t>
      </w:r>
      <w:r>
        <w:rPr>
          <w:rStyle w:val="a5"/>
          <w:sz w:val="36"/>
          <w:szCs w:val="36"/>
        </w:rPr>
        <w:footnoteReference w:id="4"/>
      </w:r>
    </w:p>
    <w:p>
      <w:pPr>
        <w:spacing w:after="140" w:line="340" w:lineRule="auto"/>
        <w:jc w:val="both"/>
      </w:pPr>
      <w:r>
        <w:rPr>
          <w:color w:val="1A1A1A"/>
          <w:sz w:val="36"/>
          <w:szCs w:val="36"/>
        </w:rPr>
        <w:t xml:space="preserve">ونحن ـ أحبَّتي في الله ـ ما فتَّشْنا عن قلوبِ الناسِ ولا ندري عن سلامةِ نيّاتِهم، ولكنْ راجِعْ أنت قلبَك: لماذا تُصلِّي؟ ولماذا تقفُ بين يدَيِ اللهِ سبحانه؟ فإن لم يكنْ قصدُك ومطلوبُك هو اللهَ ـ تحقيقًا للعبودية، وطاعةً لربِّ البرية، وإقامةً لأعظمِ أركانِ الإسلامِ بعد التوحيد ـ فراجِعْ نيَّتَك.</w:t>
      </w:r>
    </w:p>
    <w:p>
      <w:pPr>
        <w:spacing w:before="200" w:after="100"/>
      </w:pPr>
      <w:r>
        <w:rPr>
          <w:b/>
          <w:bCs/>
          <w:color w:val="1A1A1A"/>
          <w:sz w:val="36"/>
          <w:szCs w:val="36"/>
        </w:rPr>
        <w:t xml:space="preserve">المشهدُ الثاني: مشهدُ المتابعةِ والاقتداء</w:t>
      </w:r>
    </w:p>
    <w:p>
      <w:pPr>
        <w:spacing w:after="140" w:line="340" w:lineRule="auto"/>
        <w:jc w:val="both"/>
      </w:pPr>
      <w:r>
        <w:rPr>
          <w:color w:val="1A1A1A"/>
          <w:sz w:val="36"/>
          <w:szCs w:val="36"/>
        </w:rPr>
        <w:t xml:space="preserve">يا مسلمُ: قد تكونُ مُخلِصًا في صلاتِك لا تريدُ شيئًا من حُطامِ الدنيا، تُصلِّي للهِ ولا تريدُ إلا الله، ولكنّك ما حقَّقتَ مشهدَ الاقتداءِ والمتابعة. فما هو؟ أن تُصلِّيَ كما صلّى محمدٌ ﷺ، كما أمرَك:</w:t>
      </w:r>
    </w:p>
    <w:p>
      <w:pPr>
        <w:pBdr>
          <w:right w:val="single" w:sz="12" w:space="10" w:color="8A6A1F"/>
        </w:pBdr>
        <w:spacing w:before="120" w:after="160" w:line="320" w:lineRule="auto"/>
        <w:ind w:left="504" w:right="504"/>
        <w:jc w:val="both"/>
      </w:pPr>
      <w:r>
        <w:rPr>
          <w:b/>
          <w:bCs/>
          <w:color w:val="1F5C3A"/>
          <w:sz w:val="36"/>
          <w:szCs w:val="36"/>
        </w:rPr>
        <w:t xml:space="preserve">«صَلُّوا كما رأيتموني أُصلِّي»</w:t>
      </w:r>
      <w:r>
        <w:rPr>
          <w:rStyle w:val="a5"/>
          <w:sz w:val="36"/>
          <w:szCs w:val="36"/>
        </w:rPr>
        <w:footnoteReference w:id="5"/>
      </w:r>
    </w:p>
    <w:p>
      <w:pPr>
        <w:spacing w:after="140" w:line="340" w:lineRule="auto"/>
        <w:jc w:val="both"/>
      </w:pPr>
      <w:r>
        <w:rPr>
          <w:color w:val="1A1A1A"/>
          <w:sz w:val="36"/>
          <w:szCs w:val="36"/>
        </w:rPr>
        <w:t xml:space="preserve">والعبدُ الذي لا يتَّبِعُ سُنَّةَ النبيِّ ﷺ وهَديَه وطريقتَه في الصلاةِ لن يجدَ أثرَ الصلاة. فإن كنتَ تغتابُ وأنت تُصلِّي، وتسرِقُ وأنت تُصلِّي، فتأمَّلْ في حالِ ركوعِك وسجودِك، وفي صفةِ صلاتِك التي لا تكادُ تُشبِهُ صفةَ صلاةِ النبيِّ ﷺ.</w:t>
      </w:r>
    </w:p>
    <w:p>
      <w:pPr>
        <w:spacing w:after="140" w:line="340" w:lineRule="auto"/>
        <w:jc w:val="both"/>
      </w:pPr>
      <w:r>
        <w:rPr>
          <w:color w:val="1A1A1A"/>
          <w:sz w:val="36"/>
          <w:szCs w:val="36"/>
        </w:rPr>
        <w:t xml:space="preserve">ولو تأمَّلتَ حالَ كثيرٍ من المصلِّين لرأيتَ بصرَه يُسافِرُ يَمنةً ويَسرة، لا يستقِرُّ في ركوعٍ ولا سجود؛ لا طمأنينةَ ولا استقامةَ ولا اعتدال، ولا تعرِفُ من صلاتِه إلا أنك تسمعُ تكبيرًا وتسمعُ تسليمًا! ويقينًا لن تجدَ أثرًا لمثلِ هذه الصفة.</w:t>
      </w:r>
    </w:p>
    <w:p>
      <w:pPr>
        <w:spacing w:after="140" w:line="340" w:lineRule="auto"/>
        <w:jc w:val="both"/>
      </w:pPr>
      <w:r>
        <w:rPr>
          <w:color w:val="1A1A1A"/>
          <w:sz w:val="36"/>
          <w:szCs w:val="36"/>
        </w:rPr>
        <w:t xml:space="preserve">وهذا حُذيفةُ بنُ اليمانِ رضي الله عنه يرى رجلًا لا يُتِمُّ الركوعَ والسجود، فيقولُ له: </w:t>
      </w:r>
      <w:r>
        <w:rPr>
          <w:b/>
          <w:bCs/>
          <w:color w:val="1F5C3A"/>
          <w:sz w:val="36"/>
          <w:szCs w:val="36"/>
        </w:rPr>
        <w:t xml:space="preserve">«ما صلَّيتَ! ولو مِتَّ مِتَّ على غيرِ الفِطرةِ التي فطَرَ اللهُ عليها محمدًا ﷺ»</w:t>
      </w:r>
      <w:r>
        <w:rPr>
          <w:color w:val="1A1A1A"/>
          <w:sz w:val="36"/>
          <w:szCs w:val="36"/>
        </w:rPr>
        <w:t xml:space="preserve">. وفي روايةٍ أنه سألَه: مُذْ كَمْ هذه صلاتُك؟ قال: مُذْ أربعين سنة، قال: </w:t>
      </w:r>
      <w:r>
        <w:rPr>
          <w:b/>
          <w:bCs/>
          <w:color w:val="1F5C3A"/>
          <w:sz w:val="36"/>
          <w:szCs w:val="36"/>
        </w:rPr>
        <w:t xml:space="preserve">«ما صلَّيتَ مُذْ أربعين سنة!»</w:t>
      </w:r>
      <w:r>
        <w:rPr>
          <w:rStyle w:val="a5"/>
          <w:sz w:val="36"/>
          <w:szCs w:val="36"/>
        </w:rPr>
        <w:footnoteReference w:id="6"/>
      </w:r>
    </w:p>
    <w:p>
      <w:pPr>
        <w:spacing w:after="140" w:line="340" w:lineRule="auto"/>
        <w:jc w:val="both"/>
      </w:pPr>
      <w:r>
        <w:rPr>
          <w:color w:val="1A1A1A"/>
          <w:sz w:val="36"/>
          <w:szCs w:val="36"/>
        </w:rPr>
        <w:t xml:space="preserve">فأيها الحبيبُ، أيها الشابُّ، أيها الشيخُ الكبير: تعلَّمْ صفةَ الصلاةِ كما وردَتْ في الأحاديثِ الصحيحةِ عن نبيِّك ﷺ، ووربي لَتَجِدَنَّ حينئذٍ أثرَ الصلاة. وفي الصحيحين أنّ رجلًا جاء فصلّى ثم سلَّم، فأتى النبيَّ ﷺ فقال له:</w:t>
      </w:r>
    </w:p>
    <w:p>
      <w:pPr>
        <w:pBdr>
          <w:right w:val="single" w:sz="12" w:space="10" w:color="8A6A1F"/>
        </w:pBdr>
        <w:spacing w:before="120" w:after="160" w:line="320" w:lineRule="auto"/>
        <w:ind w:left="504" w:right="504"/>
        <w:jc w:val="both"/>
      </w:pPr>
      <w:r>
        <w:rPr>
          <w:b/>
          <w:bCs/>
          <w:color w:val="1F5C3A"/>
          <w:sz w:val="36"/>
          <w:szCs w:val="36"/>
        </w:rPr>
        <w:t xml:space="preserve">«ارجِعْ فصَلِّ فإنك لم تُصَلِّ»</w:t>
      </w:r>
      <w:r>
        <w:rPr>
          <w:rStyle w:val="a5"/>
          <w:sz w:val="36"/>
          <w:szCs w:val="36"/>
        </w:rPr>
        <w:footnoteReference w:id="7"/>
      </w:r>
    </w:p>
    <w:p>
      <w:pPr>
        <w:spacing w:after="140" w:line="340" w:lineRule="auto"/>
        <w:jc w:val="both"/>
      </w:pPr>
      <w:r>
        <w:rPr>
          <w:color w:val="1A1A1A"/>
          <w:sz w:val="36"/>
          <w:szCs w:val="36"/>
        </w:rPr>
        <w:t xml:space="preserve">ثم صلّى ثانيةً فقال له مثلَها، وفي الثالثةِ كذلك؛ فالرجلُ مُخلِصٌ ولكنّه ما حقَّقَ مشهدَ المتابعةِ والاقتداء، ثم علَّمَه النبيُّ ﷺ صفةَ الصلاة.</w:t>
      </w:r>
    </w:p>
    <w:p>
      <w:pPr>
        <w:spacing w:before="200" w:after="100"/>
      </w:pPr>
      <w:r>
        <w:rPr>
          <w:b/>
          <w:bCs/>
          <w:color w:val="1A1A1A"/>
          <w:sz w:val="36"/>
          <w:szCs w:val="36"/>
        </w:rPr>
        <w:t xml:space="preserve">المشهدُ الثالث: مشهدُ الإحسانِ والمراقبة</w:t>
      </w:r>
    </w:p>
    <w:p>
      <w:pPr>
        <w:spacing w:after="140" w:line="340" w:lineRule="auto"/>
        <w:jc w:val="both"/>
      </w:pPr>
      <w:r>
        <w:rPr>
          <w:color w:val="1A1A1A"/>
          <w:sz w:val="36"/>
          <w:szCs w:val="36"/>
        </w:rPr>
        <w:t xml:space="preserve">يا مسلمُ: حينما تقومُ بين يدَيِ اللهِ جلَّ في عُلاه ينبغي أن تستشعرَ بقلبِك أنّ اللهَ سبحانه ـ وهو مُستوٍ على عرشِه، بائنٌ من خلقِه ـ يراك: يرى قلبَك وما انعقدَ عليه، ويرى لسانَك وما تحرَّكَ به، ويرى ركوعَك وسجودَك، ويرى تكبيرَك وسلامَك. فإنِ اعتقدتَ ذلك فأبشِرْ بخيرٍ عظيم؛ فقد عرَّفَ النبيُّ ﷺ أرفعَ منازلِ الدينِ ـ وهي منزلةُ الإحسان ـ فقال:</w:t>
      </w:r>
    </w:p>
    <w:p>
      <w:pPr>
        <w:pBdr>
          <w:right w:val="single" w:sz="12" w:space="10" w:color="8A6A1F"/>
        </w:pBdr>
        <w:spacing w:before="120" w:after="160" w:line="320" w:lineRule="auto"/>
        <w:ind w:left="504" w:right="504"/>
        <w:jc w:val="both"/>
      </w:pPr>
      <w:r>
        <w:rPr>
          <w:b/>
          <w:bCs/>
          <w:color w:val="1F5C3A"/>
          <w:sz w:val="36"/>
          <w:szCs w:val="36"/>
        </w:rPr>
        <w:t xml:space="preserve">«أن تعبُدَ اللهَ كأنك تراه، فإن لم تكنْ تراه فإنه يراك»</w:t>
      </w:r>
      <w:r>
        <w:rPr>
          <w:rStyle w:val="a5"/>
          <w:sz w:val="36"/>
          <w:szCs w:val="36"/>
        </w:rPr>
        <w:footnoteReference w:id="8"/>
      </w:r>
    </w:p>
    <w:p>
      <w:pPr>
        <w:spacing w:after="140" w:line="340" w:lineRule="auto"/>
        <w:jc w:val="both"/>
      </w:pPr>
      <w:r>
        <w:rPr>
          <w:color w:val="1A1A1A"/>
          <w:sz w:val="36"/>
          <w:szCs w:val="36"/>
        </w:rPr>
        <w:t xml:space="preserve">هل فكَّرتَ مرَّةً أن تُصلِّيَ وأنت مُعتقِدٌ أنّ اللهَ يراك في هذه الصلاة؟ يقينًا لن يهرُبَ منك الخشوع، ويقينًا ستتلذَّذُ في الركوعِ والسجود، وستدعو بدَعَوات، وستشتاقُ إلى اللهِ جلَّ في عُلاه. ولِمَ؟ لأنك تُصلِّي صلاةً كأنك ترى اللهَ فيها، وأنت تعتقدُ يقينًا أنه يراك ويُراقِبُك؛ فإنِ اعتقدتَ ذلك فأحسِنْ صلاةً يراها ربُّك جلَّ في عُلاه.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فلا يزالُ الحديثُ موصولًا عن مشاهدِ الصلاة.</w:t>
      </w:r>
    </w:p>
    <w:p>
      <w:pPr>
        <w:spacing w:before="200" w:after="100"/>
      </w:pPr>
      <w:r>
        <w:rPr>
          <w:b/>
          <w:bCs/>
          <w:color w:val="1A1A1A"/>
          <w:sz w:val="36"/>
          <w:szCs w:val="36"/>
        </w:rPr>
        <w:t xml:space="preserve">المشهدُ الرابع: مشهدُ المِنَّة</w:t>
      </w:r>
    </w:p>
    <w:p>
      <w:pPr>
        <w:spacing w:after="140" w:line="340" w:lineRule="auto"/>
        <w:jc w:val="both"/>
      </w:pPr>
      <w:r>
        <w:rPr>
          <w:color w:val="1A1A1A"/>
          <w:sz w:val="36"/>
          <w:szCs w:val="36"/>
        </w:rPr>
        <w:t xml:space="preserve">والمِنَّةُ معناها ألّا تُعجَبَ بهذه الصلاة، وأن ترى أنّ للهِ مِنَّةً عليك إذ وفَّقَك وهداك إليها. فإيّاك يا مسلمُ أن تعتقدَ أنّ مجيئَك إلى هذه الجمعةِ بفضلِ ثقافتِك أو تربيتِك أو مالِك وجاهِك! كلّا وربي، إنها مِنَّةُ اللهِ عليك، كما كان الصحابةُ رضي الله عنهم يُردِّدون: </w:t>
      </w:r>
      <w:r>
        <w:rPr>
          <w:b/>
          <w:bCs/>
          <w:color w:val="1F5C3A"/>
          <w:sz w:val="36"/>
          <w:szCs w:val="36"/>
        </w:rPr>
        <w:t xml:space="preserve">«واللهِ لولا اللهُ ما اهتدَينا... ولا تصدَّقْنا ولا صلَّينا»</w:t>
      </w:r>
      <w:r>
        <w:rPr>
          <w:color w:val="1A1A1A"/>
          <w:sz w:val="36"/>
          <w:szCs w:val="36"/>
        </w:rPr>
        <w:t xml:space="preserve">.</w:t>
      </w:r>
      <w:r>
        <w:rPr>
          <w:rStyle w:val="a5"/>
          <w:sz w:val="36"/>
          <w:szCs w:val="36"/>
        </w:rPr>
        <w:footnoteReference w:id="9"/>
      </w:r>
    </w:p>
    <w:p>
      <w:pPr>
        <w:spacing w:after="140" w:line="340" w:lineRule="auto"/>
        <w:jc w:val="both"/>
      </w:pPr>
      <w:r>
        <w:rPr>
          <w:color w:val="1A1A1A"/>
          <w:sz w:val="36"/>
          <w:szCs w:val="36"/>
        </w:rPr>
        <w:t xml:space="preserve">فالفضلُ للهِ وحدَه؛ ولو شاء اللهُ لكنتَ الآنَ تعبُدُ البقرَ أو تضعُ الصليبَ على صدرِك، عافانا اللهُ وإياكم وأعاذَنا من الشركِ كلِّه. فإنِ اهتديتَ إلى الصلاةِ فكُنْ على يقينٍ بأنّ الهاديَ هو الله. وفَّقَك اللهُ في الليلِ فقُمتَ وصلَّيتَ ركعتين، ثم استيقظتَ فقدِمتَ إلى بيتٍ من بيوتِ اللهِ فصلَّيتَ فرضَ الفجرِ في أعظمِ فجرٍ ـ فجرِ يومِ الجمعة ـ فاعلَمْ أنّ المِنَّةَ للهِ وحدَه؛ فأنت قائمٌ وغيرُك نائمٌ قد فرَّطَ فيها.</w:t>
      </w:r>
    </w:p>
    <w:p>
      <w:pPr>
        <w:spacing w:before="200" w:after="100"/>
      </w:pPr>
      <w:r>
        <w:rPr>
          <w:b/>
          <w:bCs/>
          <w:color w:val="1A1A1A"/>
          <w:sz w:val="36"/>
          <w:szCs w:val="36"/>
        </w:rPr>
        <w:t xml:space="preserve">المشهدُ الخامس: مشهدُ التقصير</w:t>
      </w:r>
    </w:p>
    <w:p>
      <w:pPr>
        <w:spacing w:after="140" w:line="340" w:lineRule="auto"/>
        <w:jc w:val="both"/>
      </w:pPr>
      <w:r>
        <w:rPr>
          <w:color w:val="1A1A1A"/>
          <w:sz w:val="36"/>
          <w:szCs w:val="36"/>
        </w:rPr>
        <w:t xml:space="preserve">مهما صلَّينا وتنفَّلْنا وقُمنا وركَعْنا وسجَدْنا وأَطَلْنا، فنحن مُقصِّرون. إيّاك أن ترى لنفسِك فضلًا على الله، وإيّاك أن تظُنَّ أنك بهذه الصلاةِ بلَغْتَ أعلى المنازل. كلّا وربي؛ فإنّ أوَّلَ كلمةٍ تخرُجُ من فمِك بعد الصلاة: </w:t>
      </w:r>
      <w:r>
        <w:rPr>
          <w:b/>
          <w:bCs/>
          <w:color w:val="1F5C3A"/>
          <w:sz w:val="36"/>
          <w:szCs w:val="36"/>
        </w:rPr>
        <w:t xml:space="preserve">«أستغفرُ الله»</w:t>
      </w:r>
      <w:r>
        <w:rPr>
          <w:color w:val="1A1A1A"/>
          <w:sz w:val="36"/>
          <w:szCs w:val="36"/>
        </w:rPr>
        <w:t xml:space="preserve">! ولماذا تستغفر؟ أكنتَ في معصية؟ لا، ولكنّك مُقصِّرٌ في هذه الصلاة. لذلك يا كرام: نُصلِّي ونحن مُحسِنون مُخلِصون مُتَّبِعون، نرى للهِ المِنَّةَ والفضل، ومع هذا نرى أننا مُقصِّرون.</w:t>
      </w:r>
    </w:p>
    <w:p>
      <w:pPr>
        <w:spacing w:after="140" w:line="340" w:lineRule="auto"/>
        <w:jc w:val="both"/>
      </w:pPr>
      <w:r>
        <w:rPr>
          <w:color w:val="1A1A1A"/>
          <w:sz w:val="36"/>
          <w:szCs w:val="36"/>
        </w:rPr>
        <w:t xml:space="preserve">وهل عبَدْنا اللهَ حقَّ عبادتِه؟ فقد جاء في الخبرِ أنّ من الملائكةِ رُكَّعًا وسُجَّدًا منذُ خلقَ اللهُ السماواتِ والأرضَ لم يرفعوا رؤوسَهم، فإذا رفعوها يومَ القيامةِ ونظروا إلى وجهِ اللهِ عزَّ وجلَّ قالوا:</w:t>
      </w:r>
    </w:p>
    <w:p>
      <w:pPr>
        <w:pBdr>
          <w:right w:val="single" w:sz="12" w:space="10" w:color="8A6A1F"/>
        </w:pBdr>
        <w:spacing w:before="120" w:after="160" w:line="320" w:lineRule="auto"/>
        <w:ind w:left="504" w:right="504"/>
        <w:jc w:val="both"/>
      </w:pPr>
      <w:r>
        <w:rPr>
          <w:b/>
          <w:bCs/>
          <w:color w:val="1F5C3A"/>
          <w:sz w:val="36"/>
          <w:szCs w:val="36"/>
        </w:rPr>
        <w:t xml:space="preserve">«سبحانَك ما عبَدْناك حقَّ عبادتِك»</w:t>
      </w:r>
      <w:r>
        <w:rPr>
          <w:rStyle w:val="a5"/>
          <w:sz w:val="36"/>
          <w:szCs w:val="36"/>
        </w:rPr>
        <w:footnoteReference w:id="10"/>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لذلك يا مسلم: اعرِضْ قلبَك على هذه المشاهد؛ فإن لم تجِدْ قلبَك فيها فأقبِلْ على اللهِ وحقِّقْها، وسترى أنك ستشتاقُ إلى قيامِ الليلِ ـ واللهِ ـ كشوقِك إلى محبوبِك، وستشتاقُ إلى صلاةِ الجمعة، وإلى صلاةِ العصرِ بعد الجمعة؛ وهكذا تعيشُ وأنت مُعظِّمٌ لشعيرةِ الإسلامِ الكبرى: الصلاة.</w:t>
      </w:r>
    </w:p>
    <w:p>
      <w:pPr>
        <w:spacing w:after="140" w:line="340" w:lineRule="auto"/>
        <w:jc w:val="both"/>
      </w:pPr>
      <w:r>
        <w:rPr>
          <w:color w:val="1A1A1A"/>
          <w:sz w:val="36"/>
          <w:szCs w:val="36"/>
        </w:rPr>
        <w:t xml:space="preserve">هذا، وصلُّوا وسلِّموا على الحبيبِ المصطفى والنبيِّ المجتبى محمدِ بنِ عبدِ الله؛ فقد أمرَكم اللهُ بذلك فقال جلَّ جلالُه: </w:t>
      </w:r>
      <w:r>
        <w:rPr>
          <w:b/>
          <w:bCs/>
          <w:color w:val="8A6A1F"/>
          <w:sz w:val="36"/>
          <w:szCs w:val="36"/>
        </w:rPr>
        <w:t xml:space="preserve">﴿إِنَّ اللَّهَ وَمَلَائِكَتَهُ يُصَلُّونَ عَلَى النَّبِيِّ ۚ يَا أَيُّهَا الَّذِينَ آمَنُوا صَلُّوا عَلَيْهِ وَسَلِّمُوا تَسْلِيمًا﴾</w:t>
      </w:r>
      <w:r>
        <w:rPr>
          <w:color w:val="1A1A1A"/>
          <w:sz w:val="36"/>
          <w:szCs w:val="36"/>
        </w:rPr>
        <w:t xml:space="preserve">.</w:t>
      </w:r>
    </w:p>
    <w:p>
      <w:pPr>
        <w:spacing w:after="140" w:line="340" w:lineRule="auto"/>
        <w:jc w:val="both"/>
      </w:pPr>
      <w:r>
        <w:rPr>
          <w:color w:val="1A1A1A"/>
          <w:sz w:val="36"/>
          <w:szCs w:val="36"/>
        </w:rPr>
        <w:t xml:space="preserve">سائلينَ اللهَ تعالى أن يَحفظَ الملكَ عبدَ اللهِ الثانيَ ابنَ الحسين، ووليَّ عهدِه الأمينَ الحسينَ بنَ عبدِ الله، وأن يُوفِّقَهما لما فيه خيرُ البلادِ والعباد؛ إنه قريبٌ مجيب.</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وأبو داود وابنُ ماجه والنسائيُّ من حديث عليٍّ وأنسٍ وأمِّ سلمة ﵃، وصححه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بن الخطاب ﵁؛ أخرجه عبدُ الرزاق في «المصنَّف» ومالكٌ في «الموطأ».</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قوله ﷺ: «وجُعِلَتْ قُرَّةُ عيني في الصلاة»؛ أخرجه أحمدُ والنسائيُّ من حديث أنس ﵁، وحسَّنه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وأحمدُ من حديث أبي سعيد الخُدري ﵁،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مالك بن الحُوَيرِث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حُذيفة ﵁؛ وروايةُ «مُذْ أربعين سنة» عند النسائيِّ بإسنادٍ صحيح.</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 وهو المعروفُ بحديثِ المُسيءِ صلاتَه.</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عمر بن الخطاب ﵁ في حديثِ جبريلَ المشهور.</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رَجَزٌ كان الصحابةُ يرتجزون به مع النبيِّ ﷺ في حفرِ الخندقِ وبناءِ المسجد؛ أخرجه البخاريُّ ومسلمٌ من حديث البراء بن عازب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ذكره ابنُ كثيرٍ في «تفسيره» عن عَدِيِّ بن أرطاة عن رجلٍ من أصحاب النبيِّ ﷺ، وفي إسنادِه عبّادُ بنُ منصورٍ وهو ضعيف؛ فالخبرُ ضعيفُ الإسنادِ مرفوعًا، وقد رُوِيَ معناه موقوفًا على عبد الله بن عمرو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